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Aptos" w:hAnsi="Aptos"/>
          <w:b/>
          <w:color w:val="0F766E"/>
          <w:sz w:val="20"/>
        </w:rPr>
        <w:t>INDEPENDENT HANDS-ON PROJECT</w:t>
      </w:r>
    </w:p>
    <w:p>
      <w:pPr>
        <w:pStyle w:val="Title"/>
      </w:pPr>
      <w:r>
        <w:t>Private ECS Fargate Application Platform</w:t>
      </w:r>
    </w:p>
    <w:p>
      <w:pPr>
        <w:spacing w:after="360"/>
      </w:pPr>
      <w:r>
        <w:rPr>
          <w:rFonts w:ascii="Aptos" w:hAnsi="Aptos"/>
          <w:color w:val="475569"/>
          <w:sz w:val="26"/>
        </w:rPr>
        <w:t>Immutable delivery, private tasks, autoscaling and observable deployments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33"/>
        <w:gridCol w:w="7200"/>
      </w:tblGrid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Portfolio track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Independent Hands-on Engineering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Evidence level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Terraform fmt, init and validate passed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Saurabh Dindokar</w:t>
            </w:r>
          </w:p>
        </w:tc>
      </w:tr>
    </w:tbl>
    <w:p/>
    <w:p>
      <w:pPr>
        <w:spacing w:before="160" w:after="240"/>
      </w:pPr>
      <w:r>
        <w:rPr>
          <w:b/>
          <w:color w:val="0F766E"/>
        </w:rPr>
        <w:t xml:space="preserve">Evidence boundary: </w:t>
      </w:r>
      <w:r>
        <w:t>This is a public-safe personal implementation lab. It contains no employer code, client data, credentials, private URLs, account IDs or production identifiers. Live deployment is not claimed.</w:t>
      </w:r>
    </w:p>
    <w:p>
      <w:pPr>
        <w:pStyle w:val="Heading1"/>
      </w:pPr>
      <w:r>
        <w:t>Overview</w:t>
      </w:r>
    </w:p>
    <w:p>
      <w:r>
        <w:t>A Terraform platform for an ECS Fargate service behind an Application Load Balancer, with ECR image controls, private tasks, CloudWatch logs, Container Insights, rolling deployments and target-tracking autoscaling.</w:t>
      </w:r>
    </w:p>
    <w:p>
      <w:pPr>
        <w:pStyle w:val="Heading1"/>
      </w:pPr>
      <w:r>
        <w:t>Engineering Problem</w:t>
      </w:r>
    </w:p>
    <w:p>
      <w:r>
        <w:t>Containerized workloads need a repeatable platform that separates public ingress from private runtime tasks, gives deployment and service-health visibility, and avoids granting application permissions before the workload requires them.</w:t>
      </w:r>
    </w:p>
    <w:p>
      <w:pPr>
        <w:pStyle w:val="Heading1"/>
      </w:pPr>
      <w:r>
        <w:t>Architecture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232806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ecs-fargate-platfor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3280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475569"/>
          <w:sz w:val="17"/>
        </w:rPr>
        <w:t>Figure 1. Private ECS Fargate Application Platform architecture</w:t>
      </w:r>
    </w:p>
    <w:p>
      <w:pPr>
        <w:pStyle w:val="Heading1"/>
      </w:pPr>
      <w:r>
        <w:t>What I Implemented</w:t>
      </w:r>
    </w:p>
    <w:p>
      <w:pPr>
        <w:pStyle w:val="ListBullet"/>
      </w:pPr>
      <w:r>
        <w:t>Created ECR lifecycle and image-scanning controls for application artifacts.</w:t>
      </w:r>
    </w:p>
    <w:p>
      <w:pPr>
        <w:pStyle w:val="ListBullet"/>
      </w:pPr>
      <w:r>
        <w:t>Ran Fargate tasks without public IPs and allowed inbound traffic only from the ALB security group.</w:t>
      </w:r>
    </w:p>
    <w:p>
      <w:pPr>
        <w:pStyle w:val="ListBullet"/>
      </w:pPr>
      <w:r>
        <w:t>Separated the ECS execution role from an application task role that has no workload permissions by default.</w:t>
      </w:r>
    </w:p>
    <w:p>
      <w:pPr>
        <w:pStyle w:val="ListBullet"/>
      </w:pPr>
      <w:r>
        <w:t>Added CloudWatch log retention, ECS Container Insights, health checks and target-tracking autoscaling.</w:t>
      </w:r>
    </w:p>
    <w:p>
      <w:pPr>
        <w:pStyle w:val="ListBullet"/>
      </w:pPr>
      <w:r>
        <w:t>Configured rolling deployment parameters so replacement tasks become healthy before old tasks are removed.</w:t>
      </w:r>
    </w:p>
    <w:p>
      <w:pPr>
        <w:pStyle w:val="Heading1"/>
      </w:pPr>
      <w:r>
        <w:t>Important Technical Decisions</w:t>
      </w:r>
    </w:p>
    <w:p>
      <w:pPr>
        <w:pStyle w:val="ListBullet"/>
      </w:pPr>
      <w:r>
        <w:t>The sample public Nginx image keeps infrastructure testing independent of application source code.</w:t>
      </w:r>
    </w:p>
    <w:p>
      <w:pPr>
        <w:pStyle w:val="ListBullet"/>
      </w:pPr>
      <w:r>
        <w:t>A production release should use an immutable ECR digest.</w:t>
      </w:r>
    </w:p>
    <w:p>
      <w:pPr>
        <w:pStyle w:val="ListBullet"/>
      </w:pPr>
      <w:r>
        <w:t>Application permissions are added only when a workload proves the need.</w:t>
      </w:r>
    </w:p>
    <w:p>
      <w:pPr>
        <w:pStyle w:val="ListBullet"/>
      </w:pPr>
      <w:r>
        <w:t>HTTPS and hardened container settings are documented as production gates.</w:t>
      </w:r>
    </w:p>
    <w:p>
      <w:pPr>
        <w:pStyle w:val="Heading1"/>
      </w:pPr>
      <w:r>
        <w:t>Security Controls</w:t>
      </w:r>
    </w:p>
    <w:p>
      <w:pPr>
        <w:pStyle w:val="ListBullet"/>
      </w:pPr>
      <w:r>
        <w:t>Tasks are private and accept traffic only from the ALB.</w:t>
      </w:r>
    </w:p>
    <w:p>
      <w:pPr>
        <w:pStyle w:val="ListBullet"/>
      </w:pPr>
      <w:r>
        <w:t>ECR scanning and lifecycle controls reduce unmanaged image accumulation.</w:t>
      </w:r>
    </w:p>
    <w:p>
      <w:pPr>
        <w:pStyle w:val="ListBullet"/>
      </w:pPr>
      <w:r>
        <w:t>Execution and application roles are separated for least privilege.</w:t>
      </w:r>
    </w:p>
    <w:p>
      <w:pPr>
        <w:pStyle w:val="Heading1"/>
      </w:pPr>
      <w:r>
        <w:t>Reliability and Operations</w:t>
      </w:r>
    </w:p>
    <w:p>
      <w:pPr>
        <w:pStyle w:val="ListBullet"/>
      </w:pPr>
      <w:r>
        <w:t>ALB target health participates in deployment decisions.</w:t>
      </w:r>
    </w:p>
    <w:p>
      <w:pPr>
        <w:pStyle w:val="ListBullet"/>
      </w:pPr>
      <w:r>
        <w:t>Target tracking adjusts task count based on service metrics.</w:t>
      </w:r>
    </w:p>
    <w:p>
      <w:pPr>
        <w:pStyle w:val="ListBullet"/>
      </w:pPr>
      <w:r>
        <w:t>CloudWatch logs and Container Insights provide deployment and runtime evidence.</w:t>
      </w:r>
    </w:p>
    <w:p>
      <w:pPr>
        <w:pStyle w:val="Heading1"/>
      </w:pPr>
      <w:r>
        <w:t>Cost and Cleanup Guardrails</w:t>
      </w:r>
    </w:p>
    <w:p>
      <w:pPr>
        <w:pStyle w:val="ListBullet"/>
      </w:pPr>
      <w:r>
        <w:t>Fargate, ALB, NAT Gateway, CloudWatch ingestion and public IPv4 costs are identified.</w:t>
      </w:r>
    </w:p>
    <w:p>
      <w:pPr>
        <w:pStyle w:val="ListBullet"/>
      </w:pPr>
      <w:r>
        <w:t>ECR lifecycle rules and bounded log retention control storage growth.</w:t>
      </w:r>
    </w:p>
    <w:p>
      <w:pPr>
        <w:pStyle w:val="ListBullet"/>
      </w:pPr>
      <w:r>
        <w:t>Cleanup includes ALB, NAT, ENIs, ECR images and log groups.</w:t>
      </w:r>
    </w:p>
    <w:p>
      <w:pPr>
        <w:pStyle w:val="Heading1"/>
      </w:pPr>
      <w:r>
        <w:t>Validation Evidence</w:t>
      </w:r>
    </w:p>
    <w:p>
      <w:r>
        <w:t>The following local checks passed on 2026-08-13: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fmt -check -recursive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init -backend=false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validate</w:t>
      </w:r>
    </w:p>
    <w:p>
      <w:r>
        <w:rPr>
          <w:b/>
          <w:color w:val="0F766E"/>
        </w:rPr>
        <w:t xml:space="preserve">Scope boundary: </w:t>
      </w:r>
      <w:r>
        <w:t>Format, initialization and validation passed on 2026-08-13. No plan or AWS deployment is claimed. The default Nginx image uses HTTP and a writable root filesystem; both are explicitly unsuitable as final production settings.</w:t>
      </w:r>
    </w:p>
    <w:p>
      <w:pPr>
        <w:pStyle w:val="Heading1"/>
      </w:pPr>
      <w:r>
        <w:t>Delivery and Verification Runbook</w:t>
      </w:r>
    </w:p>
    <w:p>
      <w:pPr>
        <w:pStyle w:val="ListNumber"/>
      </w:pPr>
      <w:r>
        <w:t>Build and scan an immutable image</w:t>
      </w:r>
    </w:p>
    <w:p>
      <w:pPr>
        <w:pStyle w:val="ListNumber"/>
      </w:pPr>
      <w:r>
        <w:t>Publish to ECR</w:t>
      </w:r>
    </w:p>
    <w:p>
      <w:pPr>
        <w:pStyle w:val="ListNumber"/>
      </w:pPr>
      <w:r>
        <w:t>Register task definition</w:t>
      </w:r>
    </w:p>
    <w:p>
      <w:pPr>
        <w:pStyle w:val="ListNumber"/>
      </w:pPr>
      <w:r>
        <w:t>Roll out through ECS</w:t>
      </w:r>
    </w:p>
    <w:p>
      <w:pPr>
        <w:pStyle w:val="ListNumber"/>
      </w:pPr>
      <w:r>
        <w:t>Validate ALB health and service events</w:t>
      </w:r>
    </w:p>
    <w:p>
      <w:pPr>
        <w:pStyle w:val="ListNumber"/>
      </w:pPr>
      <w:r>
        <w:t>Review logs and scaling alarms</w:t>
      </w:r>
    </w:p>
    <w:p>
      <w:pPr>
        <w:pStyle w:val="ListNumber"/>
      </w:pPr>
      <w:r>
        <w:t>Rollback task definition if validation fails</w:t>
      </w:r>
    </w:p>
    <w:p>
      <w:pPr>
        <w:pStyle w:val="Heading1"/>
      </w:pPr>
      <w:r>
        <w:t>Technology Stack</w:t>
      </w:r>
    </w:p>
    <w:p>
      <w:r>
        <w:t>Terraform | Amazon ECS | AWS Fargate | Amazon ECR | Application Load Balancer | CloudWatch | Container Insights | Application Auto Scaling</w:t>
      </w:r>
    </w:p>
    <w:p>
      <w:pPr>
        <w:pStyle w:val="Heading1"/>
      </w:pPr>
      <w:r>
        <w:t>Key Learnings</w:t>
      </w:r>
    </w:p>
    <w:p>
      <w:pPr>
        <w:pStyle w:val="ListBullet"/>
      </w:pPr>
      <w:r>
        <w:t>Infrastructure evidence must distinguish code validation, plan review and live deployment.</w:t>
      </w:r>
    </w:p>
    <w:p>
      <w:pPr>
        <w:pStyle w:val="ListBullet"/>
      </w:pPr>
      <w:r>
        <w:t>Security, reliability, cost and cleanup decisions should be documented before apply.</w:t>
      </w:r>
    </w:p>
    <w:p>
      <w:pPr>
        <w:pStyle w:val="ListBullet"/>
      </w:pPr>
      <w:r>
        <w:t>A useful platform lab includes verification and rollback thinking, not only resource declarations.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461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475569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475569"/>
        <w:sz w:val="17"/>
      </w:rPr>
      <w:t>SAURABH DINDOKAR  |  INDEPENDENT AWS PLATFORM ENGINEERING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749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7556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F172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 ECS Fargate Application Platform</dc:title>
  <dc:subject>Independent AWS platform engineering case study</dc:subject>
  <dc:creator>Saurabh Dindokar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